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การต่อใบอนุญาต การดำเนินการทดสอบฝีมือคนหางาน (สถานทดสอบฝีมือคนหางาน)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การต่อใบอนุญาต การดำเนินการทดสอบฝีมือคนหางาน (สถานทดสอบฝีมือคนหางาน)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 พ.ศ. 2528  แก้ไขเพิ่มเติม ฉบับที่ 2  พ.ศ.2537 และ ฉบับที่  3 พ.ศ.2544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พ.ศ. 2528 และที่แก้ไขเพิ่มเติม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พระราชบัญญัติจัดหางานและคุ้มครองคนหางาน พ.ศ.2528 แก้ไขเพิ่มเติมโดยพระราชบัญญัติจัดหางานและคุ้มครองแรงงาน (ฉบับที่ 2) พ.ศ. 2537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สำเนาคู่มือประชาชน 22/07/2015 18:14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การทดสอบฝีมือคนหางานเพื่อไปทำงานในต่างประเทศ เป็นการทดสอบฝีมือแรงงานที่ผู้ที่มีความประสงค์ไปทำงานในต่างประเทศ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(สถานทดสอบฝีมือคนหางาน) ภายใต้พระราชบัญญัติจัดหางานและคุ้มครองคนหางาน พ.ศ. 2528 แก้ไขเพิ่มเติมโดยพระราชบัญญัติจัดหางานและคุ้มครองคนหางาน (ฉบับที่ 2) พ.ศ. 2537 (เว็บไซด์กรมพัฒนาฝีมือแรงงาน www.dsd.go.th)</w:t>
        <w:br/>
        <w:t xml:space="preserve"/>
        <w:br/>
        <w:t xml:space="preserve">การต่อใบอนุญาตยื่นคำขอพร้อมเอกสารหลักฐานตามแบบ ทค.3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 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ผู้มีความประสงค์ยื่นคำขอและตรวจสอบความถูกต้องครบถ้วนของเอกสาร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นัดหมายคณะทำงานตรวจสอบ และผู้ยื่นคำขอ</w:t>
              <w:br/>
              <w:t xml:space="preserve">เจ้าหน้าที่ตรวจสอบความพร้อมของสถานที่ เครื่องจักร เครื่องมือและ </w:t>
              <w:br/>
              <w:t xml:space="preserve">   อุปกรณ์ และแจ้งผลการตรวจสอบ </w:t>
              <w:br/>
              <w:t xml:space="preserve">   กรณี ไม่ผ่านการตรวจสอบ ต้องทำการแก้ไขปรับปรุง ขึ้นอยู่กับ</w:t>
              <w:br/>
              <w:t xml:space="preserve">   ความพร้อมของผู้ยื่นคำขอเพื่อกำหนดวันเข้าตรวจสอบอีกครั้งหนึ่ง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สรุปผลการตรวจสอบ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7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แบบต่อใบอนุญาต ทค.3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การขอต่อใบอนุญาต ฉบับละ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10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การขอต่อใบอนุญาต ใบอนุญาตดำเนินการทดสอบฝีมือคนหางาน ฉบับละ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5,000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ศูนย์พัฒนาฝีมือแรงงานจังหวัดปราจีนบุรี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ทค3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ตัวอย่างแบบฟอร์ม สามารถดาวน์โหลดได้ที่เว็บไซต์ สำนักพัฒนามาตรฐานและทดสอบฝีมือแรงงาน http://www.dsd.go.th/standard และhttp://home.dsd.go.th/standard/old/dsst/form/table_download_form.htm</w:t>
        <w:br/>
        <w:t xml:space="preserve"/>
        <w:br/>
        <w:t xml:space="preserve"/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